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B37" w:rsidRDefault="00881B37" w:rsidP="00881B37">
      <w:pPr>
        <w:spacing w:before="100" w:beforeAutospacing="1" w:after="100" w:afterAutospacing="1"/>
        <w:jc w:val="both"/>
        <w:outlineLvl w:val="1"/>
        <w:rPr>
          <w:rFonts w:ascii="Verdana" w:hAnsi="Verdana"/>
          <w:b/>
          <w:bCs/>
          <w:color w:val="000000"/>
          <w:kern w:val="36"/>
          <w:sz w:val="32"/>
          <w:szCs w:val="32"/>
        </w:rPr>
      </w:pPr>
      <w:r>
        <w:rPr>
          <w:rFonts w:ascii="Verdana" w:hAnsi="Verdana"/>
          <w:b/>
          <w:bCs/>
          <w:color w:val="000000"/>
          <w:kern w:val="36"/>
          <w:sz w:val="32"/>
          <w:szCs w:val="32"/>
        </w:rPr>
        <w:t>Security Awareness - Personal Identifiable Information &amp; Identity Theft</w:t>
      </w:r>
    </w:p>
    <w:p w:rsidR="00881B37" w:rsidRDefault="00881B37" w:rsidP="00881B37">
      <w:pPr>
        <w:jc w:val="both"/>
        <w:rPr>
          <w:rFonts w:ascii="Verdana" w:hAnsi="Verdana"/>
          <w:color w:val="000000"/>
          <w:sz w:val="16"/>
          <w:szCs w:val="16"/>
        </w:rPr>
      </w:pPr>
      <w:r>
        <w:rPr>
          <w:rFonts w:ascii="Verdana" w:hAnsi="Verdana"/>
          <w:color w:val="000000"/>
          <w:sz w:val="16"/>
          <w:szCs w:val="16"/>
        </w:rPr>
        <w:t xml:space="preserve">Last Updated: 04/25/2013 </w:t>
      </w:r>
    </w:p>
    <w:p w:rsidR="00881B37" w:rsidRDefault="00881B37" w:rsidP="00881B37">
      <w:pPr>
        <w:jc w:val="both"/>
        <w:rPr>
          <w:rFonts w:ascii="Verdana" w:hAnsi="Verdana"/>
          <w:color w:val="000000"/>
          <w:sz w:val="16"/>
          <w:szCs w:val="16"/>
        </w:rPr>
      </w:pPr>
      <w:r>
        <w:rPr>
          <w:rFonts w:ascii="Verdana" w:hAnsi="Verdana"/>
          <w:color w:val="000000"/>
          <w:sz w:val="16"/>
          <w:szCs w:val="16"/>
        </w:rPr>
        <w:t xml:space="preserve">Overview </w:t>
      </w:r>
    </w:p>
    <w:p w:rsidR="00881B37" w:rsidRDefault="00881B37" w:rsidP="00881B37">
      <w:pPr>
        <w:pStyle w:val="NormalWeb"/>
        <w:jc w:val="both"/>
        <w:rPr>
          <w:rFonts w:ascii="Verdana" w:hAnsi="Verdana"/>
          <w:color w:val="000000"/>
          <w:sz w:val="16"/>
          <w:szCs w:val="16"/>
        </w:rPr>
      </w:pPr>
      <w:r>
        <w:rPr>
          <w:rFonts w:ascii="Verdana" w:hAnsi="Verdana"/>
          <w:color w:val="000000"/>
          <w:sz w:val="16"/>
          <w:szCs w:val="16"/>
        </w:rPr>
        <w:t>There are important things that you can do to protect your own personal identity and critical responsibilities that anyone who works with CABQ data must be aware of.</w:t>
      </w:r>
    </w:p>
    <w:p w:rsidR="00881B37" w:rsidRDefault="00881B37" w:rsidP="00881B37">
      <w:pPr>
        <w:pStyle w:val="field-item"/>
        <w:jc w:val="both"/>
        <w:rPr>
          <w:rFonts w:ascii="Verdana" w:hAnsi="Verdana"/>
          <w:color w:val="000000"/>
          <w:sz w:val="16"/>
          <w:szCs w:val="16"/>
        </w:rPr>
      </w:pPr>
      <w:r>
        <w:rPr>
          <w:rFonts w:ascii="Verdana" w:hAnsi="Verdana"/>
          <w:color w:val="000000"/>
          <w:sz w:val="16"/>
          <w:szCs w:val="16"/>
        </w:rPr>
        <w:t>Identity theft criminals are always looking for new ways to get your personal information. This can range from digging through your trash to sending malicious e-mail messages to deceive you. There are important steps to take to make sure your personal information, such as credit card numbers, bank account information, Social Security Number, passwords, or other sensitive information, is not exposed. Here are some recommendations to help protect you against identity thieves.</w:t>
      </w:r>
    </w:p>
    <w:p w:rsidR="00881B37" w:rsidRDefault="00881B37" w:rsidP="00881B37">
      <w:pPr>
        <w:numPr>
          <w:ilvl w:val="0"/>
          <w:numId w:val="1"/>
        </w:numPr>
        <w:spacing w:before="100" w:beforeAutospacing="1" w:after="100" w:afterAutospacing="1"/>
        <w:jc w:val="both"/>
        <w:rPr>
          <w:rFonts w:ascii="Verdana" w:hAnsi="Verdana"/>
          <w:color w:val="000000"/>
          <w:sz w:val="16"/>
          <w:szCs w:val="16"/>
        </w:rPr>
      </w:pPr>
      <w:r>
        <w:rPr>
          <w:rFonts w:ascii="Verdana" w:hAnsi="Verdana"/>
          <w:color w:val="000000"/>
          <w:sz w:val="16"/>
          <w:szCs w:val="16"/>
        </w:rPr>
        <w:t>If you get an e-mail or pop-up message that asks for personal or financial information, do not reply; in fact don't even click on the link in the message. Legitimate companies don't ask for this information via e-mail. If you are concerned about your account, contact the organization in the e-mail using a telephone number you know to be genuine, or open a new Internet browser session and type in the company's correct Web address. In any case, don't cut and paste the link in the message.</w:t>
      </w:r>
    </w:p>
    <w:p w:rsidR="00881B37" w:rsidRDefault="00881B37" w:rsidP="00881B37">
      <w:pPr>
        <w:numPr>
          <w:ilvl w:val="0"/>
          <w:numId w:val="1"/>
        </w:numPr>
        <w:spacing w:before="100" w:beforeAutospacing="1" w:after="100" w:afterAutospacing="1"/>
        <w:jc w:val="both"/>
        <w:rPr>
          <w:rFonts w:ascii="Verdana" w:hAnsi="Verdana"/>
          <w:color w:val="000000"/>
          <w:sz w:val="16"/>
          <w:szCs w:val="16"/>
        </w:rPr>
      </w:pPr>
      <w:r>
        <w:rPr>
          <w:rFonts w:ascii="Verdana" w:hAnsi="Verdana"/>
          <w:color w:val="000000"/>
          <w:sz w:val="16"/>
          <w:szCs w:val="16"/>
        </w:rPr>
        <w:t>Be cautious of browser add-ons that websites may push to allow access to content.</w:t>
      </w:r>
    </w:p>
    <w:p w:rsidR="00881B37" w:rsidRDefault="00881B37" w:rsidP="00881B37">
      <w:pPr>
        <w:numPr>
          <w:ilvl w:val="0"/>
          <w:numId w:val="1"/>
        </w:numPr>
        <w:spacing w:before="100" w:beforeAutospacing="1" w:after="100" w:afterAutospacing="1"/>
        <w:jc w:val="both"/>
        <w:rPr>
          <w:rFonts w:ascii="Verdana" w:hAnsi="Verdana"/>
          <w:color w:val="000000"/>
          <w:sz w:val="16"/>
          <w:szCs w:val="16"/>
        </w:rPr>
      </w:pPr>
      <w:r>
        <w:rPr>
          <w:rFonts w:ascii="Verdana" w:hAnsi="Verdana"/>
          <w:color w:val="000000"/>
          <w:sz w:val="16"/>
          <w:szCs w:val="16"/>
        </w:rPr>
        <w:t>Use anti-spyware to protect your computer. CABQ utilizes anti-spyware on their central email services</w:t>
      </w:r>
    </w:p>
    <w:p w:rsidR="00881B37" w:rsidRDefault="00881B37" w:rsidP="00881B37">
      <w:pPr>
        <w:numPr>
          <w:ilvl w:val="0"/>
          <w:numId w:val="1"/>
        </w:numPr>
        <w:spacing w:before="100" w:beforeAutospacing="1" w:after="100" w:afterAutospacing="1"/>
        <w:jc w:val="both"/>
        <w:rPr>
          <w:rFonts w:ascii="Verdana" w:hAnsi="Verdana"/>
          <w:color w:val="000000"/>
          <w:sz w:val="16"/>
          <w:szCs w:val="16"/>
        </w:rPr>
      </w:pPr>
      <w:r>
        <w:rPr>
          <w:rFonts w:ascii="Verdana" w:hAnsi="Verdana"/>
          <w:color w:val="000000"/>
          <w:sz w:val="16"/>
          <w:szCs w:val="16"/>
        </w:rPr>
        <w:t>Don't e-mail personal or financial information. E-mail is not a secure method of transmitting personal information. If you initiate a transaction and want to provide your personal or financial information through an organization's website, look for indicators that the site is secure, like a lock icon on the browser's status bar or a URL for a web site that begins "https:" (the "s" stands for "secure"). Unfortunately, no indicator is foolproof; some phishers have forged security icons.</w:t>
      </w:r>
    </w:p>
    <w:p w:rsidR="00881B37" w:rsidRDefault="00881B37" w:rsidP="00881B37">
      <w:pPr>
        <w:numPr>
          <w:ilvl w:val="0"/>
          <w:numId w:val="1"/>
        </w:numPr>
        <w:spacing w:before="100" w:beforeAutospacing="1" w:after="100" w:afterAutospacing="1"/>
        <w:jc w:val="both"/>
        <w:rPr>
          <w:rFonts w:ascii="Verdana" w:hAnsi="Verdana"/>
          <w:color w:val="000000"/>
          <w:sz w:val="16"/>
          <w:szCs w:val="16"/>
        </w:rPr>
      </w:pPr>
      <w:r>
        <w:rPr>
          <w:rFonts w:ascii="Verdana" w:hAnsi="Verdana"/>
          <w:color w:val="000000"/>
          <w:sz w:val="16"/>
          <w:szCs w:val="16"/>
        </w:rPr>
        <w:t>Review credit card and bank account statements as soon as you receive them to determine whether there are any unauthorized charges. If your statement is late by more than a couple of days, call your credit card company or bank to confirm your billing address and account balances.</w:t>
      </w:r>
    </w:p>
    <w:p w:rsidR="00881B37" w:rsidRDefault="00881B37" w:rsidP="00881B37">
      <w:pPr>
        <w:numPr>
          <w:ilvl w:val="0"/>
          <w:numId w:val="1"/>
        </w:numPr>
        <w:spacing w:before="100" w:beforeAutospacing="1" w:after="100" w:afterAutospacing="1"/>
        <w:jc w:val="both"/>
        <w:rPr>
          <w:rFonts w:ascii="Verdana" w:hAnsi="Verdana"/>
          <w:color w:val="000000"/>
          <w:sz w:val="16"/>
          <w:szCs w:val="16"/>
        </w:rPr>
      </w:pPr>
      <w:r>
        <w:rPr>
          <w:rFonts w:ascii="Verdana" w:hAnsi="Verdana"/>
          <w:color w:val="000000"/>
          <w:sz w:val="16"/>
          <w:szCs w:val="16"/>
        </w:rPr>
        <w:t xml:space="preserve">Use anti-virus and keep it up-to-date. Some phishing e-mails contain malicious software that can harm your computer or track your activities on the Internet without your knowledge. </w:t>
      </w:r>
    </w:p>
    <w:p w:rsidR="00881B37" w:rsidRDefault="00881B37" w:rsidP="00881B37">
      <w:pPr>
        <w:numPr>
          <w:ilvl w:val="0"/>
          <w:numId w:val="1"/>
        </w:numPr>
        <w:spacing w:before="100" w:beforeAutospacing="1" w:after="100" w:afterAutospacing="1"/>
        <w:jc w:val="both"/>
        <w:rPr>
          <w:rFonts w:ascii="Verdana" w:hAnsi="Verdana"/>
          <w:color w:val="000000"/>
          <w:sz w:val="16"/>
          <w:szCs w:val="16"/>
        </w:rPr>
      </w:pPr>
      <w:r>
        <w:rPr>
          <w:rFonts w:ascii="Verdana" w:hAnsi="Verdana"/>
          <w:color w:val="000000"/>
          <w:sz w:val="16"/>
          <w:szCs w:val="16"/>
        </w:rPr>
        <w:t xml:space="preserve">Be cautious about opening any attachment or downloading any files from e-mails you </w:t>
      </w:r>
      <w:proofErr w:type="gramStart"/>
      <w:r>
        <w:rPr>
          <w:rFonts w:ascii="Verdana" w:hAnsi="Verdana"/>
          <w:color w:val="000000"/>
          <w:sz w:val="16"/>
          <w:szCs w:val="16"/>
        </w:rPr>
        <w:t>receive</w:t>
      </w:r>
      <w:proofErr w:type="gramEnd"/>
      <w:r>
        <w:rPr>
          <w:rFonts w:ascii="Verdana" w:hAnsi="Verdana"/>
          <w:color w:val="000000"/>
          <w:sz w:val="16"/>
          <w:szCs w:val="16"/>
        </w:rPr>
        <w:t>, regardless of who sent them.</w:t>
      </w:r>
    </w:p>
    <w:p w:rsidR="00881B37" w:rsidRDefault="00881B37" w:rsidP="00881B37">
      <w:pPr>
        <w:numPr>
          <w:ilvl w:val="0"/>
          <w:numId w:val="1"/>
        </w:numPr>
        <w:spacing w:before="100" w:beforeAutospacing="1" w:after="100" w:afterAutospacing="1"/>
        <w:jc w:val="both"/>
        <w:rPr>
          <w:rFonts w:ascii="Verdana" w:hAnsi="Verdana"/>
          <w:color w:val="000000"/>
          <w:sz w:val="16"/>
          <w:szCs w:val="16"/>
        </w:rPr>
      </w:pPr>
      <w:r>
        <w:rPr>
          <w:rFonts w:ascii="Verdana" w:hAnsi="Verdana"/>
          <w:color w:val="000000"/>
          <w:sz w:val="16"/>
          <w:szCs w:val="16"/>
        </w:rPr>
        <w:t>Always keep your browser software up to date</w:t>
      </w:r>
    </w:p>
    <w:p w:rsidR="00881B37" w:rsidRDefault="00881B37" w:rsidP="00881B37">
      <w:pPr>
        <w:pStyle w:val="field"/>
        <w:jc w:val="both"/>
        <w:rPr>
          <w:rFonts w:ascii="Verdana" w:hAnsi="Verdana"/>
          <w:color w:val="000000"/>
          <w:sz w:val="16"/>
          <w:szCs w:val="16"/>
        </w:rPr>
      </w:pPr>
      <w:r>
        <w:rPr>
          <w:rFonts w:ascii="Verdana" w:hAnsi="Verdana"/>
          <w:color w:val="000000"/>
          <w:sz w:val="16"/>
          <w:szCs w:val="16"/>
        </w:rPr>
        <w:t>If you get a message that is phishing for personal information, contact the ITSD Service Desk (</w:t>
      </w:r>
      <w:hyperlink r:id="rId6" w:history="1">
        <w:r>
          <w:rPr>
            <w:rFonts w:ascii="Verdana" w:hAnsi="Verdana"/>
            <w:color w:val="000000"/>
            <w:sz w:val="16"/>
            <w:szCs w:val="16"/>
          </w:rPr>
          <w:t>helpdesk@cabq.</w:t>
        </w:r>
      </w:hyperlink>
      <w:proofErr w:type="gramStart"/>
      <w:r>
        <w:rPr>
          <w:rFonts w:ascii="Verdana" w:hAnsi="Verdana"/>
          <w:color w:val="000000"/>
          <w:sz w:val="16"/>
          <w:szCs w:val="16"/>
        </w:rPr>
        <w:t>gov</w:t>
      </w:r>
      <w:proofErr w:type="gramEnd"/>
      <w:r>
        <w:rPr>
          <w:rFonts w:ascii="Verdana" w:hAnsi="Verdana"/>
          <w:color w:val="000000"/>
          <w:sz w:val="16"/>
          <w:szCs w:val="16"/>
        </w:rPr>
        <w:t xml:space="preserve"> or 768-2930) to find out if it has been reported. If you are able to confirm that the message in question has not yet been reported, then it should be forwarded, with full headers, to the ITSD Service Desk.</w:t>
      </w:r>
    </w:p>
    <w:p w:rsidR="00881B37" w:rsidRDefault="00881B37" w:rsidP="00881B37">
      <w:pPr>
        <w:spacing w:before="100" w:beforeAutospacing="1" w:after="100" w:afterAutospacing="1"/>
        <w:jc w:val="both"/>
        <w:outlineLvl w:val="2"/>
        <w:rPr>
          <w:rFonts w:ascii="Verdana" w:hAnsi="Verdana"/>
          <w:b/>
          <w:bCs/>
          <w:color w:val="000000"/>
        </w:rPr>
      </w:pPr>
      <w:r>
        <w:rPr>
          <w:rFonts w:ascii="Verdana" w:hAnsi="Verdana"/>
          <w:b/>
          <w:bCs/>
          <w:color w:val="000000"/>
        </w:rPr>
        <w:t>Each of our</w:t>
      </w:r>
      <w:r>
        <w:rPr>
          <w:rFonts w:ascii="Verdana" w:hAnsi="Verdana"/>
          <w:b/>
          <w:bCs/>
          <w:color w:val="000000"/>
        </w:rPr>
        <w:t xml:space="preserve"> Responsi</w:t>
      </w:r>
      <w:r>
        <w:rPr>
          <w:rFonts w:ascii="Verdana" w:hAnsi="Verdana"/>
          <w:b/>
          <w:bCs/>
          <w:color w:val="000000"/>
        </w:rPr>
        <w:t>bilities</w:t>
      </w:r>
    </w:p>
    <w:p w:rsidR="00881B37" w:rsidRDefault="00881B37" w:rsidP="00881B37">
      <w:pPr>
        <w:pStyle w:val="field"/>
        <w:jc w:val="both"/>
        <w:rPr>
          <w:rFonts w:ascii="Verdana" w:hAnsi="Verdana"/>
          <w:color w:val="000000"/>
          <w:sz w:val="16"/>
          <w:szCs w:val="16"/>
        </w:rPr>
      </w:pPr>
      <w:r>
        <w:rPr>
          <w:rFonts w:ascii="Verdana" w:hAnsi="Verdana"/>
          <w:color w:val="000000"/>
          <w:sz w:val="16"/>
          <w:szCs w:val="16"/>
        </w:rPr>
        <w:t>CABQ employees have access to, and are responsible for protecting, a wide variety of sensitive information. Unauthorized exposure of information such as credit card inf</w:t>
      </w:r>
      <w:bookmarkStart w:id="0" w:name="_GoBack"/>
      <w:bookmarkEnd w:id="0"/>
      <w:r>
        <w:rPr>
          <w:rFonts w:ascii="Verdana" w:hAnsi="Verdana"/>
          <w:color w:val="000000"/>
          <w:sz w:val="16"/>
          <w:szCs w:val="16"/>
        </w:rPr>
        <w:t xml:space="preserve">ormation, and social security numbers can have a harmful </w:t>
      </w:r>
      <w:r>
        <w:rPr>
          <w:rFonts w:ascii="Verdana" w:hAnsi="Verdana"/>
          <w:color w:val="000000"/>
          <w:sz w:val="16"/>
          <w:szCs w:val="16"/>
        </w:rPr>
        <w:t>effect</w:t>
      </w:r>
      <w:r>
        <w:rPr>
          <w:rFonts w:ascii="Verdana" w:hAnsi="Verdana"/>
          <w:color w:val="000000"/>
          <w:sz w:val="16"/>
          <w:szCs w:val="16"/>
        </w:rPr>
        <w:t xml:space="preserve"> on people's lives. Failure to take care of this information places people at risk of identity theft, misuse of personal funds, or unauthorized modification of information. We therefore all have a responsibility to educate ourselves on how best to protect the information we store electronically. ITSD has specific requirements intended to ensure adequate protection of information we store from potential risks such as loss or modification. It is your responsibility to be aware of and understand these policies and procedures.</w:t>
      </w:r>
    </w:p>
    <w:p w:rsidR="00881B37" w:rsidRDefault="00881B37" w:rsidP="00881B37">
      <w:pPr>
        <w:pStyle w:val="field"/>
        <w:jc w:val="both"/>
        <w:rPr>
          <w:rFonts w:ascii="Verdana" w:hAnsi="Verdana"/>
          <w:color w:val="000000"/>
          <w:sz w:val="16"/>
          <w:szCs w:val="16"/>
        </w:rPr>
      </w:pPr>
      <w:r>
        <w:rPr>
          <w:rFonts w:ascii="Verdana" w:hAnsi="Verdana"/>
          <w:color w:val="000000"/>
          <w:sz w:val="16"/>
          <w:szCs w:val="16"/>
        </w:rPr>
        <w:t xml:space="preserve">In an effort to better secure sensitive data at CABQ, the ITSD Security Office has compiled this quick reference guide for private data. This type of data should not be stored on workstations or mobile computing devices (laptops, PDAs, flash drives, </w:t>
      </w:r>
      <w:proofErr w:type="spellStart"/>
      <w:r>
        <w:rPr>
          <w:rFonts w:ascii="Verdana" w:hAnsi="Verdana"/>
          <w:color w:val="000000"/>
          <w:sz w:val="16"/>
          <w:szCs w:val="16"/>
        </w:rPr>
        <w:t>etc</w:t>
      </w:r>
      <w:proofErr w:type="spellEnd"/>
      <w:r>
        <w:rPr>
          <w:rFonts w:ascii="Verdana" w:hAnsi="Verdana"/>
          <w:color w:val="000000"/>
          <w:sz w:val="16"/>
          <w:szCs w:val="16"/>
        </w:rPr>
        <w:t>) unless a strong business need exists and proper security precautions have been taken.</w:t>
      </w:r>
    </w:p>
    <w:p w:rsidR="00881B37" w:rsidRDefault="00881B37" w:rsidP="00881B37">
      <w:pPr>
        <w:pStyle w:val="field"/>
        <w:jc w:val="both"/>
        <w:rPr>
          <w:rFonts w:ascii="Verdana" w:hAnsi="Verdana"/>
          <w:color w:val="000000"/>
          <w:sz w:val="16"/>
          <w:szCs w:val="16"/>
        </w:rPr>
      </w:pPr>
      <w:r>
        <w:rPr>
          <w:rFonts w:ascii="Verdana" w:hAnsi="Verdana"/>
          <w:color w:val="000000"/>
          <w:sz w:val="16"/>
          <w:szCs w:val="16"/>
        </w:rPr>
        <w:lastRenderedPageBreak/>
        <w:t>Private data and some common occurrences:</w:t>
      </w:r>
    </w:p>
    <w:p w:rsidR="00881B37" w:rsidRDefault="00881B37" w:rsidP="00881B37">
      <w:pPr>
        <w:numPr>
          <w:ilvl w:val="0"/>
          <w:numId w:val="2"/>
        </w:numPr>
        <w:spacing w:before="100" w:beforeAutospacing="1" w:after="100" w:afterAutospacing="1"/>
        <w:jc w:val="both"/>
        <w:rPr>
          <w:rFonts w:ascii="Verdana" w:hAnsi="Verdana"/>
          <w:color w:val="000000"/>
          <w:sz w:val="16"/>
          <w:szCs w:val="16"/>
        </w:rPr>
      </w:pPr>
      <w:r>
        <w:rPr>
          <w:rFonts w:ascii="Verdana" w:hAnsi="Verdana"/>
          <w:color w:val="000000"/>
          <w:sz w:val="16"/>
          <w:szCs w:val="16"/>
        </w:rPr>
        <w:t xml:space="preserve">Social security numbers </w:t>
      </w:r>
    </w:p>
    <w:p w:rsidR="00881B37" w:rsidRDefault="00881B37" w:rsidP="00881B37">
      <w:pPr>
        <w:numPr>
          <w:ilvl w:val="1"/>
          <w:numId w:val="2"/>
        </w:numPr>
        <w:spacing w:before="100" w:beforeAutospacing="1" w:after="100" w:afterAutospacing="1"/>
        <w:jc w:val="both"/>
        <w:rPr>
          <w:rFonts w:ascii="Verdana" w:hAnsi="Verdana"/>
          <w:color w:val="000000"/>
          <w:sz w:val="16"/>
          <w:szCs w:val="16"/>
        </w:rPr>
      </w:pPr>
      <w:r>
        <w:rPr>
          <w:rFonts w:ascii="Verdana" w:hAnsi="Verdana"/>
          <w:color w:val="000000"/>
          <w:sz w:val="16"/>
          <w:szCs w:val="16"/>
        </w:rPr>
        <w:t>Administrative documents like travel authorizations from prior to the use of employee ID</w:t>
      </w:r>
    </w:p>
    <w:p w:rsidR="00881B37" w:rsidRDefault="00881B37" w:rsidP="00881B37">
      <w:pPr>
        <w:numPr>
          <w:ilvl w:val="1"/>
          <w:numId w:val="2"/>
        </w:numPr>
        <w:spacing w:before="100" w:beforeAutospacing="1" w:after="100" w:afterAutospacing="1"/>
        <w:jc w:val="both"/>
        <w:rPr>
          <w:rFonts w:ascii="Verdana" w:hAnsi="Verdana"/>
          <w:color w:val="000000"/>
          <w:sz w:val="16"/>
          <w:szCs w:val="16"/>
        </w:rPr>
      </w:pPr>
      <w:r>
        <w:rPr>
          <w:rFonts w:ascii="Verdana" w:hAnsi="Verdana"/>
          <w:color w:val="000000"/>
          <w:sz w:val="16"/>
          <w:szCs w:val="16"/>
        </w:rPr>
        <w:t>Documents requesting changes to benefits that might include the SSNs of family members</w:t>
      </w:r>
    </w:p>
    <w:p w:rsidR="00881B37" w:rsidRDefault="00881B37" w:rsidP="00881B37">
      <w:pPr>
        <w:numPr>
          <w:ilvl w:val="0"/>
          <w:numId w:val="2"/>
        </w:numPr>
        <w:spacing w:before="100" w:beforeAutospacing="1" w:after="100" w:afterAutospacing="1"/>
        <w:jc w:val="both"/>
        <w:rPr>
          <w:rFonts w:ascii="Verdana" w:hAnsi="Verdana"/>
          <w:color w:val="000000"/>
          <w:sz w:val="16"/>
          <w:szCs w:val="16"/>
        </w:rPr>
      </w:pPr>
      <w:r>
        <w:rPr>
          <w:rFonts w:ascii="Verdana" w:hAnsi="Verdana"/>
          <w:color w:val="000000"/>
          <w:sz w:val="16"/>
          <w:szCs w:val="16"/>
        </w:rPr>
        <w:t>Credit card numbers</w:t>
      </w:r>
    </w:p>
    <w:p w:rsidR="00881B37" w:rsidRDefault="00881B37" w:rsidP="00881B37">
      <w:pPr>
        <w:numPr>
          <w:ilvl w:val="1"/>
          <w:numId w:val="2"/>
        </w:numPr>
        <w:spacing w:before="100" w:beforeAutospacing="1" w:after="100" w:afterAutospacing="1"/>
        <w:jc w:val="both"/>
        <w:rPr>
          <w:rFonts w:ascii="Verdana" w:hAnsi="Verdana"/>
          <w:color w:val="000000"/>
          <w:sz w:val="16"/>
          <w:szCs w:val="16"/>
        </w:rPr>
      </w:pPr>
      <w:r>
        <w:rPr>
          <w:rFonts w:ascii="Verdana" w:hAnsi="Verdana"/>
          <w:color w:val="000000"/>
          <w:sz w:val="16"/>
          <w:szCs w:val="16"/>
        </w:rPr>
        <w:t>Orders or receipts for purchases using Credit Cards/</w:t>
      </w:r>
      <w:proofErr w:type="spellStart"/>
      <w:r>
        <w:rPr>
          <w:rFonts w:ascii="Verdana" w:hAnsi="Verdana"/>
          <w:color w:val="000000"/>
          <w:sz w:val="16"/>
          <w:szCs w:val="16"/>
        </w:rPr>
        <w:t>PCards</w:t>
      </w:r>
      <w:proofErr w:type="spellEnd"/>
    </w:p>
    <w:p w:rsidR="00881B37" w:rsidRDefault="00881B37" w:rsidP="00881B37">
      <w:pPr>
        <w:numPr>
          <w:ilvl w:val="0"/>
          <w:numId w:val="3"/>
        </w:numPr>
        <w:spacing w:before="100" w:beforeAutospacing="1" w:after="100" w:afterAutospacing="1"/>
        <w:jc w:val="both"/>
        <w:rPr>
          <w:rFonts w:ascii="Verdana" w:hAnsi="Verdana"/>
          <w:color w:val="000000"/>
          <w:sz w:val="16"/>
          <w:szCs w:val="16"/>
        </w:rPr>
      </w:pPr>
      <w:r>
        <w:rPr>
          <w:rFonts w:ascii="Verdana" w:hAnsi="Verdana"/>
          <w:color w:val="000000"/>
          <w:sz w:val="16"/>
          <w:szCs w:val="16"/>
        </w:rPr>
        <w:t>Personally identifiable information that could be used for identity theft</w:t>
      </w:r>
    </w:p>
    <w:p w:rsidR="00881B37" w:rsidRDefault="00881B37" w:rsidP="00881B37">
      <w:pPr>
        <w:numPr>
          <w:ilvl w:val="1"/>
          <w:numId w:val="3"/>
        </w:numPr>
        <w:spacing w:before="100" w:beforeAutospacing="1" w:after="100" w:afterAutospacing="1"/>
        <w:jc w:val="both"/>
        <w:rPr>
          <w:rFonts w:ascii="Verdana" w:hAnsi="Verdana"/>
          <w:color w:val="000000"/>
          <w:sz w:val="16"/>
          <w:szCs w:val="16"/>
        </w:rPr>
      </w:pPr>
      <w:r>
        <w:rPr>
          <w:rFonts w:ascii="Verdana" w:hAnsi="Verdana"/>
          <w:color w:val="000000"/>
          <w:sz w:val="16"/>
          <w:szCs w:val="16"/>
        </w:rPr>
        <w:t xml:space="preserve">Documents containing combinations of information like name, birth date, address, </w:t>
      </w:r>
      <w:proofErr w:type="spellStart"/>
      <w:r>
        <w:rPr>
          <w:rFonts w:ascii="Verdana" w:hAnsi="Verdana"/>
          <w:color w:val="000000"/>
          <w:sz w:val="16"/>
          <w:szCs w:val="16"/>
        </w:rPr>
        <w:t>drivers</w:t>
      </w:r>
      <w:proofErr w:type="spellEnd"/>
      <w:r>
        <w:rPr>
          <w:rFonts w:ascii="Verdana" w:hAnsi="Verdana"/>
          <w:color w:val="000000"/>
          <w:sz w:val="16"/>
          <w:szCs w:val="16"/>
        </w:rPr>
        <w:t xml:space="preserve"> license number, </w:t>
      </w:r>
      <w:proofErr w:type="spellStart"/>
      <w:r>
        <w:rPr>
          <w:rFonts w:ascii="Verdana" w:hAnsi="Verdana"/>
          <w:color w:val="000000"/>
          <w:sz w:val="16"/>
          <w:szCs w:val="16"/>
        </w:rPr>
        <w:t>etc</w:t>
      </w:r>
      <w:proofErr w:type="spellEnd"/>
      <w:r>
        <w:rPr>
          <w:rFonts w:ascii="Verdana" w:hAnsi="Verdana"/>
          <w:color w:val="000000"/>
          <w:sz w:val="16"/>
          <w:szCs w:val="16"/>
        </w:rPr>
        <w:t xml:space="preserve"> Bank account information</w:t>
      </w:r>
    </w:p>
    <w:p w:rsidR="00881B37" w:rsidRDefault="00881B37" w:rsidP="00881B37">
      <w:pPr>
        <w:numPr>
          <w:ilvl w:val="0"/>
          <w:numId w:val="3"/>
        </w:numPr>
        <w:spacing w:before="100" w:beforeAutospacing="1" w:after="100" w:afterAutospacing="1"/>
        <w:ind w:left="1440"/>
        <w:jc w:val="both"/>
        <w:rPr>
          <w:rFonts w:ascii="Verdana" w:hAnsi="Verdana"/>
          <w:color w:val="000000"/>
          <w:sz w:val="16"/>
          <w:szCs w:val="16"/>
        </w:rPr>
      </w:pPr>
    </w:p>
    <w:p w:rsidR="00881B37" w:rsidRDefault="00881B37" w:rsidP="00881B37">
      <w:pPr>
        <w:numPr>
          <w:ilvl w:val="1"/>
          <w:numId w:val="3"/>
        </w:numPr>
        <w:spacing w:before="100" w:beforeAutospacing="1" w:after="100" w:afterAutospacing="1"/>
        <w:jc w:val="both"/>
        <w:rPr>
          <w:rFonts w:ascii="Verdana" w:hAnsi="Verdana"/>
          <w:color w:val="000000"/>
          <w:sz w:val="16"/>
          <w:szCs w:val="16"/>
        </w:rPr>
      </w:pPr>
      <w:r>
        <w:rPr>
          <w:rFonts w:ascii="Verdana" w:hAnsi="Verdana"/>
          <w:color w:val="000000"/>
          <w:sz w:val="16"/>
          <w:szCs w:val="16"/>
        </w:rPr>
        <w:t>Documents regarding employee direct deposit</w:t>
      </w:r>
    </w:p>
    <w:p w:rsidR="00881B37" w:rsidRDefault="00881B37" w:rsidP="00881B37">
      <w:pPr>
        <w:numPr>
          <w:ilvl w:val="0"/>
          <w:numId w:val="3"/>
        </w:numPr>
        <w:spacing w:before="100" w:beforeAutospacing="1" w:after="100" w:afterAutospacing="1"/>
        <w:jc w:val="both"/>
        <w:rPr>
          <w:rFonts w:ascii="Verdana" w:hAnsi="Verdana"/>
          <w:color w:val="000000"/>
          <w:sz w:val="16"/>
          <w:szCs w:val="16"/>
        </w:rPr>
      </w:pPr>
      <w:r>
        <w:rPr>
          <w:rFonts w:ascii="Verdana" w:hAnsi="Verdana"/>
          <w:color w:val="000000"/>
          <w:sz w:val="16"/>
          <w:szCs w:val="16"/>
        </w:rPr>
        <w:t>Medical records</w:t>
      </w:r>
    </w:p>
    <w:p w:rsidR="00881B37" w:rsidRDefault="00881B37" w:rsidP="00881B37">
      <w:pPr>
        <w:numPr>
          <w:ilvl w:val="1"/>
          <w:numId w:val="3"/>
        </w:numPr>
        <w:spacing w:before="100" w:beforeAutospacing="1" w:after="100" w:afterAutospacing="1"/>
        <w:jc w:val="both"/>
        <w:rPr>
          <w:rFonts w:ascii="Verdana" w:hAnsi="Verdana"/>
          <w:color w:val="000000"/>
          <w:sz w:val="16"/>
          <w:szCs w:val="16"/>
        </w:rPr>
      </w:pPr>
      <w:r>
        <w:rPr>
          <w:rFonts w:ascii="Verdana" w:hAnsi="Verdana"/>
          <w:color w:val="000000"/>
          <w:sz w:val="16"/>
          <w:szCs w:val="16"/>
        </w:rPr>
        <w:t>Patient records</w:t>
      </w:r>
    </w:p>
    <w:p w:rsidR="00881B37" w:rsidRDefault="00881B37" w:rsidP="00881B37">
      <w:pPr>
        <w:spacing w:before="100" w:beforeAutospacing="1" w:after="100" w:afterAutospacing="1"/>
        <w:jc w:val="both"/>
        <w:rPr>
          <w:rFonts w:ascii="Verdana" w:hAnsi="Verdana"/>
          <w:color w:val="000000"/>
          <w:sz w:val="16"/>
          <w:szCs w:val="16"/>
        </w:rPr>
      </w:pPr>
      <w:r>
        <w:rPr>
          <w:rFonts w:ascii="Verdana" w:hAnsi="Verdana"/>
          <w:color w:val="000000"/>
          <w:sz w:val="16"/>
          <w:szCs w:val="16"/>
        </w:rPr>
        <w:t>Important practices to keep in mind when dealing with private data include:</w:t>
      </w:r>
    </w:p>
    <w:p w:rsidR="00881B37" w:rsidRDefault="00881B37" w:rsidP="00881B37">
      <w:pPr>
        <w:numPr>
          <w:ilvl w:val="0"/>
          <w:numId w:val="4"/>
        </w:numPr>
        <w:spacing w:before="100" w:beforeAutospacing="1" w:after="100" w:afterAutospacing="1"/>
        <w:jc w:val="both"/>
        <w:rPr>
          <w:rFonts w:ascii="Verdana" w:hAnsi="Verdana"/>
          <w:color w:val="000000"/>
          <w:sz w:val="16"/>
          <w:szCs w:val="16"/>
        </w:rPr>
      </w:pPr>
      <w:r>
        <w:rPr>
          <w:rFonts w:ascii="Verdana" w:hAnsi="Verdana"/>
          <w:color w:val="000000"/>
          <w:sz w:val="16"/>
          <w:szCs w:val="16"/>
        </w:rPr>
        <w:t>Never post private data on the web</w:t>
      </w:r>
    </w:p>
    <w:p w:rsidR="00881B37" w:rsidRDefault="00881B37" w:rsidP="00881B37">
      <w:pPr>
        <w:numPr>
          <w:ilvl w:val="0"/>
          <w:numId w:val="4"/>
        </w:numPr>
        <w:spacing w:before="100" w:beforeAutospacing="1" w:after="100" w:afterAutospacing="1"/>
        <w:jc w:val="both"/>
        <w:rPr>
          <w:rFonts w:ascii="Verdana" w:hAnsi="Verdana"/>
          <w:color w:val="000000"/>
          <w:sz w:val="16"/>
          <w:szCs w:val="16"/>
        </w:rPr>
      </w:pPr>
      <w:r>
        <w:rPr>
          <w:rFonts w:ascii="Verdana" w:hAnsi="Verdana"/>
          <w:color w:val="000000"/>
          <w:sz w:val="16"/>
          <w:szCs w:val="16"/>
        </w:rPr>
        <w:t>Never send private data via e-mail</w:t>
      </w:r>
    </w:p>
    <w:p w:rsidR="00881B37" w:rsidRDefault="00881B37" w:rsidP="00881B37">
      <w:pPr>
        <w:numPr>
          <w:ilvl w:val="0"/>
          <w:numId w:val="4"/>
        </w:numPr>
        <w:spacing w:before="100" w:beforeAutospacing="1" w:after="100" w:afterAutospacing="1"/>
        <w:jc w:val="both"/>
        <w:rPr>
          <w:rFonts w:ascii="Verdana" w:hAnsi="Verdana"/>
          <w:color w:val="000000"/>
          <w:sz w:val="16"/>
          <w:szCs w:val="16"/>
        </w:rPr>
      </w:pPr>
      <w:r>
        <w:rPr>
          <w:rFonts w:ascii="Verdana" w:hAnsi="Verdana"/>
          <w:color w:val="000000"/>
          <w:sz w:val="16"/>
          <w:szCs w:val="16"/>
        </w:rPr>
        <w:t>It is best to store sensitive information on servers rather than desktop computers. Those can either be servers maintained by your organizational unit or provided by ITSD. Unfortunately, you can't always trust that your information is safe on a desktop or laptop computer.</w:t>
      </w:r>
    </w:p>
    <w:p w:rsidR="00881B37" w:rsidRDefault="00881B37" w:rsidP="00881B37">
      <w:pPr>
        <w:numPr>
          <w:ilvl w:val="0"/>
          <w:numId w:val="4"/>
        </w:numPr>
        <w:spacing w:before="100" w:beforeAutospacing="1" w:after="100" w:afterAutospacing="1"/>
        <w:jc w:val="both"/>
        <w:rPr>
          <w:rFonts w:ascii="Verdana" w:hAnsi="Verdana"/>
          <w:color w:val="000000"/>
          <w:sz w:val="16"/>
          <w:szCs w:val="16"/>
        </w:rPr>
      </w:pPr>
      <w:r>
        <w:rPr>
          <w:rFonts w:ascii="Verdana" w:hAnsi="Verdana"/>
          <w:color w:val="000000"/>
          <w:sz w:val="16"/>
          <w:szCs w:val="16"/>
        </w:rPr>
        <w:t>If you think you might have sensitive information on a desktop computer, contact ITSD or your supervisor to have them help you remove the data or move your information to a secure server.</w:t>
      </w:r>
    </w:p>
    <w:p w:rsidR="00881B37" w:rsidRDefault="00881B37" w:rsidP="00881B37">
      <w:pPr>
        <w:numPr>
          <w:ilvl w:val="0"/>
          <w:numId w:val="4"/>
        </w:numPr>
        <w:spacing w:before="100" w:beforeAutospacing="1" w:after="100" w:afterAutospacing="1"/>
        <w:jc w:val="both"/>
        <w:rPr>
          <w:rFonts w:ascii="Verdana" w:hAnsi="Verdana"/>
          <w:color w:val="000000"/>
          <w:sz w:val="16"/>
          <w:szCs w:val="16"/>
        </w:rPr>
      </w:pPr>
      <w:r>
        <w:rPr>
          <w:rFonts w:ascii="Verdana" w:hAnsi="Verdana"/>
          <w:color w:val="000000"/>
          <w:sz w:val="16"/>
          <w:szCs w:val="16"/>
        </w:rPr>
        <w:t>If for some reason you can't store your sensitive information on a server, ensure that the data is encrypted and backed up. If you are unsure how to do this, ITS can help you.</w:t>
      </w:r>
    </w:p>
    <w:p w:rsidR="00881B37" w:rsidRDefault="00881B37" w:rsidP="00881B37">
      <w:pPr>
        <w:numPr>
          <w:ilvl w:val="0"/>
          <w:numId w:val="4"/>
        </w:numPr>
        <w:spacing w:before="100" w:beforeAutospacing="1" w:after="100" w:afterAutospacing="1"/>
        <w:jc w:val="both"/>
        <w:rPr>
          <w:rFonts w:ascii="Verdana" w:hAnsi="Verdana"/>
          <w:color w:val="000000"/>
          <w:sz w:val="16"/>
          <w:szCs w:val="16"/>
        </w:rPr>
      </w:pPr>
      <w:r>
        <w:rPr>
          <w:rFonts w:ascii="Verdana" w:hAnsi="Verdana"/>
          <w:color w:val="000000"/>
          <w:sz w:val="16"/>
          <w:szCs w:val="16"/>
        </w:rPr>
        <w:t>Use your CABQ account and password to login to the network; never share your account or password with others.</w:t>
      </w:r>
    </w:p>
    <w:p w:rsidR="00881B37" w:rsidRDefault="00881B37" w:rsidP="00881B37">
      <w:pPr>
        <w:numPr>
          <w:ilvl w:val="0"/>
          <w:numId w:val="4"/>
        </w:numPr>
        <w:spacing w:before="100" w:beforeAutospacing="1" w:after="100" w:afterAutospacing="1"/>
        <w:jc w:val="both"/>
        <w:rPr>
          <w:rFonts w:ascii="Verdana" w:hAnsi="Verdana"/>
          <w:color w:val="000000"/>
          <w:sz w:val="16"/>
          <w:szCs w:val="16"/>
        </w:rPr>
      </w:pPr>
      <w:r>
        <w:rPr>
          <w:rFonts w:ascii="Verdana" w:hAnsi="Verdana"/>
          <w:color w:val="000000"/>
          <w:sz w:val="16"/>
          <w:szCs w:val="16"/>
        </w:rPr>
        <w:t>Whenever feasible, use complex passwords on any system storing sensitive information.</w:t>
      </w:r>
    </w:p>
    <w:p w:rsidR="00881B37" w:rsidRDefault="00881B37" w:rsidP="00881B37">
      <w:pPr>
        <w:numPr>
          <w:ilvl w:val="0"/>
          <w:numId w:val="4"/>
        </w:numPr>
        <w:spacing w:before="100" w:beforeAutospacing="1" w:after="100" w:afterAutospacing="1"/>
        <w:jc w:val="both"/>
        <w:rPr>
          <w:rFonts w:ascii="Verdana" w:hAnsi="Verdana"/>
          <w:color w:val="000000"/>
          <w:sz w:val="16"/>
          <w:szCs w:val="16"/>
        </w:rPr>
      </w:pPr>
      <w:r>
        <w:rPr>
          <w:rFonts w:ascii="Verdana" w:hAnsi="Verdana"/>
          <w:color w:val="000000"/>
          <w:sz w:val="16"/>
          <w:szCs w:val="16"/>
        </w:rPr>
        <w:t>Always enable your screen saver to lock your computer during inactivity and require it to be password protected.</w:t>
      </w:r>
    </w:p>
    <w:p w:rsidR="00881B37" w:rsidRDefault="00881B37" w:rsidP="00881B37">
      <w:pPr>
        <w:numPr>
          <w:ilvl w:val="0"/>
          <w:numId w:val="4"/>
        </w:numPr>
        <w:spacing w:before="100" w:beforeAutospacing="1" w:after="100" w:afterAutospacing="1"/>
        <w:jc w:val="both"/>
        <w:rPr>
          <w:rFonts w:ascii="Verdana" w:hAnsi="Verdana"/>
          <w:color w:val="000000"/>
          <w:sz w:val="16"/>
          <w:szCs w:val="16"/>
        </w:rPr>
      </w:pPr>
      <w:r>
        <w:rPr>
          <w:rFonts w:ascii="Verdana" w:hAnsi="Verdana"/>
          <w:color w:val="000000"/>
          <w:sz w:val="16"/>
          <w:szCs w:val="16"/>
        </w:rPr>
        <w:t>Always have current antivirus software installed and keep your security patches up to date.</w:t>
      </w:r>
    </w:p>
    <w:p w:rsidR="00881B37" w:rsidRDefault="00881B37" w:rsidP="00881B37">
      <w:pPr>
        <w:numPr>
          <w:ilvl w:val="0"/>
          <w:numId w:val="4"/>
        </w:numPr>
        <w:spacing w:before="100" w:beforeAutospacing="1" w:after="100" w:afterAutospacing="1"/>
        <w:jc w:val="both"/>
        <w:rPr>
          <w:rFonts w:ascii="Verdana" w:hAnsi="Verdana"/>
          <w:color w:val="000000"/>
          <w:sz w:val="16"/>
          <w:szCs w:val="16"/>
        </w:rPr>
      </w:pPr>
      <w:r>
        <w:rPr>
          <w:rFonts w:ascii="Verdana" w:hAnsi="Verdana"/>
          <w:color w:val="000000"/>
          <w:sz w:val="16"/>
          <w:szCs w:val="16"/>
        </w:rPr>
        <w:t>Always ensure sensitive information sent or received via email or at a web site is encrypted.</w:t>
      </w:r>
    </w:p>
    <w:p w:rsidR="00881B37" w:rsidRDefault="00881B37" w:rsidP="00881B37">
      <w:pPr>
        <w:numPr>
          <w:ilvl w:val="0"/>
          <w:numId w:val="4"/>
        </w:numPr>
        <w:spacing w:before="100" w:beforeAutospacing="1" w:after="100" w:afterAutospacing="1"/>
        <w:jc w:val="both"/>
        <w:rPr>
          <w:rFonts w:ascii="Verdana" w:hAnsi="Verdana"/>
          <w:color w:val="000000"/>
          <w:sz w:val="16"/>
          <w:szCs w:val="16"/>
        </w:rPr>
      </w:pPr>
      <w:r>
        <w:rPr>
          <w:rFonts w:ascii="Verdana" w:hAnsi="Verdana"/>
          <w:color w:val="000000"/>
          <w:sz w:val="16"/>
          <w:szCs w:val="16"/>
        </w:rPr>
        <w:t xml:space="preserve">Always destroy electronic media containing sensitive information prior to </w:t>
      </w:r>
      <w:proofErr w:type="gramStart"/>
      <w:r>
        <w:rPr>
          <w:rFonts w:ascii="Verdana" w:hAnsi="Verdana"/>
          <w:color w:val="000000"/>
          <w:sz w:val="16"/>
          <w:szCs w:val="16"/>
        </w:rPr>
        <w:t>its</w:t>
      </w:r>
      <w:proofErr w:type="gramEnd"/>
      <w:r>
        <w:rPr>
          <w:rFonts w:ascii="Verdana" w:hAnsi="Verdana"/>
          <w:color w:val="000000"/>
          <w:sz w:val="16"/>
          <w:szCs w:val="16"/>
        </w:rPr>
        <w:t xml:space="preserve"> decommission.</w:t>
      </w:r>
    </w:p>
    <w:p w:rsidR="00881B37" w:rsidRDefault="00881B37" w:rsidP="00881B37">
      <w:pPr>
        <w:numPr>
          <w:ilvl w:val="0"/>
          <w:numId w:val="4"/>
        </w:numPr>
        <w:spacing w:before="100" w:beforeAutospacing="1" w:after="100" w:afterAutospacing="1"/>
        <w:jc w:val="both"/>
        <w:rPr>
          <w:rFonts w:ascii="Verdana" w:hAnsi="Verdana"/>
          <w:color w:val="000000"/>
          <w:sz w:val="16"/>
          <w:szCs w:val="16"/>
        </w:rPr>
      </w:pPr>
      <w:r>
        <w:rPr>
          <w:rFonts w:ascii="Verdana" w:hAnsi="Verdana"/>
          <w:color w:val="000000"/>
          <w:sz w:val="16"/>
          <w:szCs w:val="16"/>
        </w:rPr>
        <w:t>Always securely remove all sensitive information from electronic media before re-using it.</w:t>
      </w:r>
    </w:p>
    <w:p w:rsidR="00881B37" w:rsidRDefault="00881B37" w:rsidP="00881B37">
      <w:pPr>
        <w:numPr>
          <w:ilvl w:val="0"/>
          <w:numId w:val="4"/>
        </w:numPr>
        <w:spacing w:before="100" w:beforeAutospacing="1" w:after="100" w:afterAutospacing="1"/>
        <w:jc w:val="both"/>
        <w:rPr>
          <w:rFonts w:ascii="Verdana" w:hAnsi="Verdana"/>
          <w:color w:val="000000"/>
          <w:sz w:val="16"/>
          <w:szCs w:val="16"/>
        </w:rPr>
      </w:pPr>
      <w:r>
        <w:rPr>
          <w:rFonts w:ascii="Verdana" w:hAnsi="Verdana"/>
          <w:color w:val="000000"/>
          <w:sz w:val="16"/>
          <w:szCs w:val="16"/>
        </w:rPr>
        <w:t>Make an inventory of the sensitive information your department uses or stores</w:t>
      </w:r>
    </w:p>
    <w:p w:rsidR="00881B37" w:rsidRDefault="00881B37" w:rsidP="00881B37">
      <w:pPr>
        <w:numPr>
          <w:ilvl w:val="0"/>
          <w:numId w:val="4"/>
        </w:numPr>
        <w:spacing w:before="100" w:beforeAutospacing="1" w:after="100" w:afterAutospacing="1"/>
        <w:jc w:val="both"/>
        <w:rPr>
          <w:rFonts w:ascii="Verdana" w:hAnsi="Verdana"/>
          <w:color w:val="000000"/>
          <w:sz w:val="16"/>
          <w:szCs w:val="16"/>
        </w:rPr>
      </w:pPr>
      <w:r>
        <w:rPr>
          <w:rFonts w:ascii="Verdana" w:hAnsi="Verdana"/>
          <w:color w:val="000000"/>
          <w:sz w:val="16"/>
          <w:szCs w:val="16"/>
        </w:rPr>
        <w:t>Obtain supervisor permission to remove sensitive information from the office.</w:t>
      </w:r>
    </w:p>
    <w:p w:rsidR="00881B37" w:rsidRDefault="00881B37" w:rsidP="00881B37">
      <w:pPr>
        <w:numPr>
          <w:ilvl w:val="0"/>
          <w:numId w:val="4"/>
        </w:numPr>
        <w:spacing w:before="100" w:beforeAutospacing="1" w:after="100" w:afterAutospacing="1"/>
        <w:jc w:val="both"/>
        <w:rPr>
          <w:rFonts w:ascii="Verdana" w:hAnsi="Verdana"/>
          <w:color w:val="000000"/>
          <w:sz w:val="16"/>
          <w:szCs w:val="16"/>
        </w:rPr>
      </w:pPr>
      <w:r>
        <w:rPr>
          <w:rFonts w:ascii="Verdana" w:hAnsi="Verdana"/>
          <w:color w:val="000000"/>
          <w:sz w:val="16"/>
          <w:szCs w:val="16"/>
        </w:rPr>
        <w:t xml:space="preserve">On mobile devices and workstations, limit the amount of information stored to the minimum necessary needed to do your job. Encryption on mobile devices is critical to prevent data loss in the event of a loss or stolen device. </w:t>
      </w:r>
    </w:p>
    <w:p w:rsidR="00881B37" w:rsidRDefault="00881B37" w:rsidP="00881B37">
      <w:pPr>
        <w:spacing w:before="100" w:beforeAutospacing="1" w:after="100" w:afterAutospacing="1"/>
        <w:jc w:val="both"/>
        <w:outlineLvl w:val="2"/>
        <w:rPr>
          <w:rFonts w:ascii="Verdana" w:hAnsi="Verdana"/>
          <w:b/>
          <w:bCs/>
          <w:color w:val="000000"/>
        </w:rPr>
      </w:pPr>
      <w:r>
        <w:rPr>
          <w:rFonts w:ascii="Verdana" w:hAnsi="Verdana"/>
          <w:b/>
          <w:bCs/>
          <w:color w:val="000000"/>
        </w:rPr>
        <w:t>Learn More</w:t>
      </w:r>
    </w:p>
    <w:p w:rsidR="00881B37" w:rsidRDefault="00881B37" w:rsidP="00881B37">
      <w:pPr>
        <w:pStyle w:val="NormalWeb"/>
        <w:jc w:val="both"/>
        <w:rPr>
          <w:rFonts w:ascii="Verdana" w:hAnsi="Verdana"/>
          <w:color w:val="000000"/>
          <w:sz w:val="16"/>
          <w:szCs w:val="16"/>
        </w:rPr>
      </w:pPr>
      <w:r>
        <w:rPr>
          <w:rFonts w:ascii="Verdana" w:hAnsi="Verdana"/>
          <w:color w:val="000000"/>
          <w:sz w:val="16"/>
          <w:szCs w:val="16"/>
        </w:rPr>
        <w:t xml:space="preserve">See </w:t>
      </w:r>
      <w:hyperlink r:id="rId7" w:history="1">
        <w:r>
          <w:rPr>
            <w:rFonts w:ascii="Verdana" w:hAnsi="Verdana"/>
            <w:color w:val="003399"/>
            <w:sz w:val="16"/>
            <w:szCs w:val="16"/>
          </w:rPr>
          <w:t>Protecting Private Information</w:t>
        </w:r>
      </w:hyperlink>
      <w:r>
        <w:rPr>
          <w:rFonts w:ascii="Verdana" w:hAnsi="Verdana"/>
          <w:color w:val="000000"/>
          <w:sz w:val="16"/>
          <w:szCs w:val="16"/>
        </w:rPr>
        <w:t xml:space="preserve"> for more information on protecting portable devices</w:t>
      </w:r>
    </w:p>
    <w:p w:rsidR="00680975" w:rsidRDefault="00680975"/>
    <w:sectPr w:rsidR="0068097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209FD"/>
    <w:multiLevelType w:val="multilevel"/>
    <w:tmpl w:val="A96E7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382590"/>
    <w:multiLevelType w:val="multilevel"/>
    <w:tmpl w:val="6CDEF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F62EF2"/>
    <w:multiLevelType w:val="multilevel"/>
    <w:tmpl w:val="83FA8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5137DF"/>
    <w:multiLevelType w:val="multilevel"/>
    <w:tmpl w:val="30E2A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B37"/>
    <w:rsid w:val="000023FA"/>
    <w:rsid w:val="00004C45"/>
    <w:rsid w:val="000106EB"/>
    <w:rsid w:val="00010FBB"/>
    <w:rsid w:val="00012335"/>
    <w:rsid w:val="00023B92"/>
    <w:rsid w:val="000241FD"/>
    <w:rsid w:val="00025A6E"/>
    <w:rsid w:val="00030777"/>
    <w:rsid w:val="0003113E"/>
    <w:rsid w:val="00033224"/>
    <w:rsid w:val="0003472F"/>
    <w:rsid w:val="0004185A"/>
    <w:rsid w:val="00044B1E"/>
    <w:rsid w:val="0004655A"/>
    <w:rsid w:val="00074BA2"/>
    <w:rsid w:val="00086C04"/>
    <w:rsid w:val="00086D5F"/>
    <w:rsid w:val="00091721"/>
    <w:rsid w:val="00097B11"/>
    <w:rsid w:val="000A5B53"/>
    <w:rsid w:val="000A6416"/>
    <w:rsid w:val="000B5796"/>
    <w:rsid w:val="000B7202"/>
    <w:rsid w:val="000C0388"/>
    <w:rsid w:val="000D5405"/>
    <w:rsid w:val="000D5621"/>
    <w:rsid w:val="000E5DD5"/>
    <w:rsid w:val="000E77D6"/>
    <w:rsid w:val="000E7EFC"/>
    <w:rsid w:val="000F0016"/>
    <w:rsid w:val="000F014E"/>
    <w:rsid w:val="000F1620"/>
    <w:rsid w:val="000F5D2B"/>
    <w:rsid w:val="00105574"/>
    <w:rsid w:val="00107C52"/>
    <w:rsid w:val="00112867"/>
    <w:rsid w:val="00112F6B"/>
    <w:rsid w:val="0012156B"/>
    <w:rsid w:val="00143F46"/>
    <w:rsid w:val="001517D8"/>
    <w:rsid w:val="0015503B"/>
    <w:rsid w:val="001649F1"/>
    <w:rsid w:val="00173CA6"/>
    <w:rsid w:val="0017418E"/>
    <w:rsid w:val="00180C54"/>
    <w:rsid w:val="00186241"/>
    <w:rsid w:val="00186EFE"/>
    <w:rsid w:val="00187311"/>
    <w:rsid w:val="001878E6"/>
    <w:rsid w:val="00190298"/>
    <w:rsid w:val="00197B91"/>
    <w:rsid w:val="001B0494"/>
    <w:rsid w:val="001C4088"/>
    <w:rsid w:val="001D5146"/>
    <w:rsid w:val="001D7C97"/>
    <w:rsid w:val="001F59A0"/>
    <w:rsid w:val="001F6869"/>
    <w:rsid w:val="00204785"/>
    <w:rsid w:val="002067A5"/>
    <w:rsid w:val="00206A6C"/>
    <w:rsid w:val="00214AED"/>
    <w:rsid w:val="002150D2"/>
    <w:rsid w:val="00216C50"/>
    <w:rsid w:val="00220D8E"/>
    <w:rsid w:val="00221DF3"/>
    <w:rsid w:val="00223146"/>
    <w:rsid w:val="002260E4"/>
    <w:rsid w:val="0024461A"/>
    <w:rsid w:val="002511E4"/>
    <w:rsid w:val="002537A2"/>
    <w:rsid w:val="00272372"/>
    <w:rsid w:val="002759AD"/>
    <w:rsid w:val="0028270C"/>
    <w:rsid w:val="002847D2"/>
    <w:rsid w:val="00290D6F"/>
    <w:rsid w:val="00293CE4"/>
    <w:rsid w:val="002946A2"/>
    <w:rsid w:val="00294D36"/>
    <w:rsid w:val="002B2F3F"/>
    <w:rsid w:val="002C32EE"/>
    <w:rsid w:val="002C4172"/>
    <w:rsid w:val="002D4110"/>
    <w:rsid w:val="002D47A7"/>
    <w:rsid w:val="002F057D"/>
    <w:rsid w:val="002F7B78"/>
    <w:rsid w:val="00324A78"/>
    <w:rsid w:val="00330D74"/>
    <w:rsid w:val="00333D35"/>
    <w:rsid w:val="003347F0"/>
    <w:rsid w:val="00350879"/>
    <w:rsid w:val="0036661D"/>
    <w:rsid w:val="00377772"/>
    <w:rsid w:val="00380750"/>
    <w:rsid w:val="003938F2"/>
    <w:rsid w:val="003A1487"/>
    <w:rsid w:val="003A1D74"/>
    <w:rsid w:val="003A43CC"/>
    <w:rsid w:val="003C7DBA"/>
    <w:rsid w:val="003C7DEF"/>
    <w:rsid w:val="003D1EFB"/>
    <w:rsid w:val="003E4AD0"/>
    <w:rsid w:val="003E541E"/>
    <w:rsid w:val="0040131F"/>
    <w:rsid w:val="0040652A"/>
    <w:rsid w:val="00427F62"/>
    <w:rsid w:val="00437D53"/>
    <w:rsid w:val="00447FCA"/>
    <w:rsid w:val="0045564A"/>
    <w:rsid w:val="0045754B"/>
    <w:rsid w:val="00457CA2"/>
    <w:rsid w:val="0046104F"/>
    <w:rsid w:val="00461D19"/>
    <w:rsid w:val="0046340E"/>
    <w:rsid w:val="00480B85"/>
    <w:rsid w:val="00481861"/>
    <w:rsid w:val="004A03C6"/>
    <w:rsid w:val="004B045C"/>
    <w:rsid w:val="004B1719"/>
    <w:rsid w:val="004C469F"/>
    <w:rsid w:val="004D57BB"/>
    <w:rsid w:val="004E20F8"/>
    <w:rsid w:val="004F013C"/>
    <w:rsid w:val="004F2600"/>
    <w:rsid w:val="00500FA8"/>
    <w:rsid w:val="00504490"/>
    <w:rsid w:val="0051587A"/>
    <w:rsid w:val="00523269"/>
    <w:rsid w:val="00524479"/>
    <w:rsid w:val="005264BA"/>
    <w:rsid w:val="00527112"/>
    <w:rsid w:val="0054214E"/>
    <w:rsid w:val="00547DB8"/>
    <w:rsid w:val="00553A9D"/>
    <w:rsid w:val="0056269D"/>
    <w:rsid w:val="00590B55"/>
    <w:rsid w:val="005A023E"/>
    <w:rsid w:val="005A1034"/>
    <w:rsid w:val="005B4385"/>
    <w:rsid w:val="005B5EE7"/>
    <w:rsid w:val="005C0962"/>
    <w:rsid w:val="005C3841"/>
    <w:rsid w:val="005D4D43"/>
    <w:rsid w:val="005E1062"/>
    <w:rsid w:val="005F406F"/>
    <w:rsid w:val="005F55A6"/>
    <w:rsid w:val="005F624E"/>
    <w:rsid w:val="005F67AE"/>
    <w:rsid w:val="00601B5A"/>
    <w:rsid w:val="00611AAC"/>
    <w:rsid w:val="00613C3D"/>
    <w:rsid w:val="00616C59"/>
    <w:rsid w:val="00616F4F"/>
    <w:rsid w:val="006202F8"/>
    <w:rsid w:val="00634B77"/>
    <w:rsid w:val="0064605E"/>
    <w:rsid w:val="00653A0B"/>
    <w:rsid w:val="006666E7"/>
    <w:rsid w:val="00677E36"/>
    <w:rsid w:val="0068003E"/>
    <w:rsid w:val="00680975"/>
    <w:rsid w:val="00687329"/>
    <w:rsid w:val="006A4102"/>
    <w:rsid w:val="006B0233"/>
    <w:rsid w:val="006C4317"/>
    <w:rsid w:val="006C7924"/>
    <w:rsid w:val="006E198C"/>
    <w:rsid w:val="006E4BD1"/>
    <w:rsid w:val="00700E28"/>
    <w:rsid w:val="00701644"/>
    <w:rsid w:val="007043E6"/>
    <w:rsid w:val="00712634"/>
    <w:rsid w:val="00720C15"/>
    <w:rsid w:val="00721FF5"/>
    <w:rsid w:val="00730455"/>
    <w:rsid w:val="0073386E"/>
    <w:rsid w:val="007348DD"/>
    <w:rsid w:val="0073616C"/>
    <w:rsid w:val="00737AA8"/>
    <w:rsid w:val="00743127"/>
    <w:rsid w:val="0075483C"/>
    <w:rsid w:val="007727BF"/>
    <w:rsid w:val="00772B42"/>
    <w:rsid w:val="00777672"/>
    <w:rsid w:val="00777FCF"/>
    <w:rsid w:val="00781335"/>
    <w:rsid w:val="0079378C"/>
    <w:rsid w:val="007A02BB"/>
    <w:rsid w:val="007A1552"/>
    <w:rsid w:val="007A2EE9"/>
    <w:rsid w:val="007A4ECA"/>
    <w:rsid w:val="007A6EE0"/>
    <w:rsid w:val="007B15AA"/>
    <w:rsid w:val="007C12F6"/>
    <w:rsid w:val="007D3CD5"/>
    <w:rsid w:val="007E4C91"/>
    <w:rsid w:val="007E65C1"/>
    <w:rsid w:val="00816F7C"/>
    <w:rsid w:val="008220C4"/>
    <w:rsid w:val="008234F2"/>
    <w:rsid w:val="00832A2D"/>
    <w:rsid w:val="008367C8"/>
    <w:rsid w:val="00845224"/>
    <w:rsid w:val="008558F0"/>
    <w:rsid w:val="00855A0C"/>
    <w:rsid w:val="0086441B"/>
    <w:rsid w:val="00865E91"/>
    <w:rsid w:val="00867A13"/>
    <w:rsid w:val="00876B98"/>
    <w:rsid w:val="00877A4F"/>
    <w:rsid w:val="00881B37"/>
    <w:rsid w:val="0088402F"/>
    <w:rsid w:val="00886806"/>
    <w:rsid w:val="008875CC"/>
    <w:rsid w:val="00890466"/>
    <w:rsid w:val="008933AD"/>
    <w:rsid w:val="00896A97"/>
    <w:rsid w:val="008A49AF"/>
    <w:rsid w:val="008A7E0B"/>
    <w:rsid w:val="008B08AC"/>
    <w:rsid w:val="008C6644"/>
    <w:rsid w:val="008C7B9D"/>
    <w:rsid w:val="008E0D08"/>
    <w:rsid w:val="008E3D67"/>
    <w:rsid w:val="008E3F39"/>
    <w:rsid w:val="008E739E"/>
    <w:rsid w:val="008F70F3"/>
    <w:rsid w:val="009018F2"/>
    <w:rsid w:val="00905EB3"/>
    <w:rsid w:val="00910F64"/>
    <w:rsid w:val="00920EFC"/>
    <w:rsid w:val="009264FF"/>
    <w:rsid w:val="00935476"/>
    <w:rsid w:val="00935541"/>
    <w:rsid w:val="009402C4"/>
    <w:rsid w:val="00940B08"/>
    <w:rsid w:val="00941B80"/>
    <w:rsid w:val="009578D3"/>
    <w:rsid w:val="00963F41"/>
    <w:rsid w:val="00973433"/>
    <w:rsid w:val="00984D75"/>
    <w:rsid w:val="0099079C"/>
    <w:rsid w:val="00996A48"/>
    <w:rsid w:val="009A23F2"/>
    <w:rsid w:val="009A333E"/>
    <w:rsid w:val="009A7C3A"/>
    <w:rsid w:val="009B06BB"/>
    <w:rsid w:val="009B2C7D"/>
    <w:rsid w:val="009B5615"/>
    <w:rsid w:val="009C2D0B"/>
    <w:rsid w:val="009D34CD"/>
    <w:rsid w:val="009E059E"/>
    <w:rsid w:val="009E10CA"/>
    <w:rsid w:val="009E7309"/>
    <w:rsid w:val="009F014F"/>
    <w:rsid w:val="009F7484"/>
    <w:rsid w:val="00A0399C"/>
    <w:rsid w:val="00A04FEC"/>
    <w:rsid w:val="00A15DE7"/>
    <w:rsid w:val="00A165F7"/>
    <w:rsid w:val="00A21F55"/>
    <w:rsid w:val="00A24E01"/>
    <w:rsid w:val="00A37905"/>
    <w:rsid w:val="00A41546"/>
    <w:rsid w:val="00A46589"/>
    <w:rsid w:val="00A46778"/>
    <w:rsid w:val="00A53226"/>
    <w:rsid w:val="00A55480"/>
    <w:rsid w:val="00A85E0F"/>
    <w:rsid w:val="00A85F91"/>
    <w:rsid w:val="00A90145"/>
    <w:rsid w:val="00A97A4E"/>
    <w:rsid w:val="00AA2C45"/>
    <w:rsid w:val="00AA433C"/>
    <w:rsid w:val="00AA678D"/>
    <w:rsid w:val="00AD0BED"/>
    <w:rsid w:val="00AD6313"/>
    <w:rsid w:val="00AF0E01"/>
    <w:rsid w:val="00AF5493"/>
    <w:rsid w:val="00B06633"/>
    <w:rsid w:val="00B13D61"/>
    <w:rsid w:val="00B14394"/>
    <w:rsid w:val="00B1672B"/>
    <w:rsid w:val="00B21B57"/>
    <w:rsid w:val="00B33DE1"/>
    <w:rsid w:val="00B47BD6"/>
    <w:rsid w:val="00B56986"/>
    <w:rsid w:val="00B62B4A"/>
    <w:rsid w:val="00B667AB"/>
    <w:rsid w:val="00B7196A"/>
    <w:rsid w:val="00B7611B"/>
    <w:rsid w:val="00B805A0"/>
    <w:rsid w:val="00B8444F"/>
    <w:rsid w:val="00B96150"/>
    <w:rsid w:val="00B96359"/>
    <w:rsid w:val="00B96FF2"/>
    <w:rsid w:val="00BB0F54"/>
    <w:rsid w:val="00BD32C1"/>
    <w:rsid w:val="00BE4C98"/>
    <w:rsid w:val="00BE53E2"/>
    <w:rsid w:val="00BF1D3B"/>
    <w:rsid w:val="00BF3A14"/>
    <w:rsid w:val="00C03629"/>
    <w:rsid w:val="00C06583"/>
    <w:rsid w:val="00C065C9"/>
    <w:rsid w:val="00C07573"/>
    <w:rsid w:val="00C14474"/>
    <w:rsid w:val="00C17EC0"/>
    <w:rsid w:val="00C24774"/>
    <w:rsid w:val="00C24A9D"/>
    <w:rsid w:val="00C32AD8"/>
    <w:rsid w:val="00C354BD"/>
    <w:rsid w:val="00C441E6"/>
    <w:rsid w:val="00C47DB2"/>
    <w:rsid w:val="00C53122"/>
    <w:rsid w:val="00C55B1F"/>
    <w:rsid w:val="00C6109C"/>
    <w:rsid w:val="00C6117A"/>
    <w:rsid w:val="00C645A8"/>
    <w:rsid w:val="00C828EF"/>
    <w:rsid w:val="00C86D5B"/>
    <w:rsid w:val="00C97A3E"/>
    <w:rsid w:val="00CA1926"/>
    <w:rsid w:val="00CB26E3"/>
    <w:rsid w:val="00CB6B16"/>
    <w:rsid w:val="00CC0F96"/>
    <w:rsid w:val="00CC1FB0"/>
    <w:rsid w:val="00CD266A"/>
    <w:rsid w:val="00CD7E37"/>
    <w:rsid w:val="00CE2D16"/>
    <w:rsid w:val="00D02425"/>
    <w:rsid w:val="00D055AA"/>
    <w:rsid w:val="00D077E8"/>
    <w:rsid w:val="00D300B8"/>
    <w:rsid w:val="00D36513"/>
    <w:rsid w:val="00D51C15"/>
    <w:rsid w:val="00D600EE"/>
    <w:rsid w:val="00D66893"/>
    <w:rsid w:val="00D73D8E"/>
    <w:rsid w:val="00D848E9"/>
    <w:rsid w:val="00D86599"/>
    <w:rsid w:val="00DA134C"/>
    <w:rsid w:val="00DA14F2"/>
    <w:rsid w:val="00DA197B"/>
    <w:rsid w:val="00DA273A"/>
    <w:rsid w:val="00DB0011"/>
    <w:rsid w:val="00DB2655"/>
    <w:rsid w:val="00DC6445"/>
    <w:rsid w:val="00DC7819"/>
    <w:rsid w:val="00DD08B1"/>
    <w:rsid w:val="00DD0F57"/>
    <w:rsid w:val="00DD1F01"/>
    <w:rsid w:val="00DE482D"/>
    <w:rsid w:val="00DE4F57"/>
    <w:rsid w:val="00DF1E0F"/>
    <w:rsid w:val="00DF478F"/>
    <w:rsid w:val="00E07674"/>
    <w:rsid w:val="00E109B6"/>
    <w:rsid w:val="00E10E15"/>
    <w:rsid w:val="00E266B2"/>
    <w:rsid w:val="00E267BE"/>
    <w:rsid w:val="00E32027"/>
    <w:rsid w:val="00E34E1E"/>
    <w:rsid w:val="00E4492D"/>
    <w:rsid w:val="00E46621"/>
    <w:rsid w:val="00E5191A"/>
    <w:rsid w:val="00E732B3"/>
    <w:rsid w:val="00E802C7"/>
    <w:rsid w:val="00E83604"/>
    <w:rsid w:val="00E84941"/>
    <w:rsid w:val="00E87D30"/>
    <w:rsid w:val="00E93860"/>
    <w:rsid w:val="00EB31E3"/>
    <w:rsid w:val="00EB4123"/>
    <w:rsid w:val="00EB62E4"/>
    <w:rsid w:val="00EC3409"/>
    <w:rsid w:val="00ED1EE2"/>
    <w:rsid w:val="00ED7BB8"/>
    <w:rsid w:val="00EE1A44"/>
    <w:rsid w:val="00EE2D7D"/>
    <w:rsid w:val="00F00614"/>
    <w:rsid w:val="00F00B27"/>
    <w:rsid w:val="00F1368C"/>
    <w:rsid w:val="00F174C0"/>
    <w:rsid w:val="00F26503"/>
    <w:rsid w:val="00F34D03"/>
    <w:rsid w:val="00F34E13"/>
    <w:rsid w:val="00F37DC1"/>
    <w:rsid w:val="00F44EAE"/>
    <w:rsid w:val="00F45CEE"/>
    <w:rsid w:val="00F54DC3"/>
    <w:rsid w:val="00F77137"/>
    <w:rsid w:val="00F86578"/>
    <w:rsid w:val="00F92509"/>
    <w:rsid w:val="00FA324A"/>
    <w:rsid w:val="00FF01ED"/>
    <w:rsid w:val="00FF1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1B37"/>
    <w:pPr>
      <w:spacing w:before="100" w:beforeAutospacing="1" w:after="100" w:afterAutospacing="1"/>
    </w:pPr>
  </w:style>
  <w:style w:type="paragraph" w:customStyle="1" w:styleId="field-item">
    <w:name w:val="field-item"/>
    <w:basedOn w:val="Normal"/>
    <w:rsid w:val="00881B37"/>
    <w:pPr>
      <w:spacing w:before="100" w:beforeAutospacing="1" w:after="100" w:afterAutospacing="1"/>
    </w:pPr>
  </w:style>
  <w:style w:type="paragraph" w:customStyle="1" w:styleId="field">
    <w:name w:val="field"/>
    <w:basedOn w:val="Normal"/>
    <w:rsid w:val="00881B3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1B37"/>
    <w:pPr>
      <w:spacing w:before="100" w:beforeAutospacing="1" w:after="100" w:afterAutospacing="1"/>
    </w:pPr>
  </w:style>
  <w:style w:type="paragraph" w:customStyle="1" w:styleId="field-item">
    <w:name w:val="field-item"/>
    <w:basedOn w:val="Normal"/>
    <w:rsid w:val="00881B37"/>
    <w:pPr>
      <w:spacing w:before="100" w:beforeAutospacing="1" w:after="100" w:afterAutospacing="1"/>
    </w:pPr>
  </w:style>
  <w:style w:type="paragraph" w:customStyle="1" w:styleId="field">
    <w:name w:val="field"/>
    <w:basedOn w:val="Normal"/>
    <w:rsid w:val="00881B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212234">
      <w:bodyDiv w:val="1"/>
      <w:marLeft w:val="0"/>
      <w:marRight w:val="0"/>
      <w:marTop w:val="0"/>
      <w:marBottom w:val="0"/>
      <w:divBdr>
        <w:top w:val="none" w:sz="0" w:space="0" w:color="auto"/>
        <w:left w:val="none" w:sz="0" w:space="0" w:color="auto"/>
        <w:bottom w:val="none" w:sz="0" w:space="0" w:color="auto"/>
        <w:right w:val="none" w:sz="0" w:space="0" w:color="auto"/>
      </w:divBdr>
      <w:divsChild>
        <w:div w:id="1997561805">
          <w:marLeft w:val="0"/>
          <w:marRight w:val="0"/>
          <w:marTop w:val="0"/>
          <w:marBottom w:val="0"/>
          <w:divBdr>
            <w:top w:val="none" w:sz="0" w:space="0" w:color="auto"/>
            <w:left w:val="none" w:sz="0" w:space="0" w:color="auto"/>
            <w:bottom w:val="none" w:sz="0" w:space="0" w:color="auto"/>
            <w:right w:val="none" w:sz="0" w:space="0" w:color="auto"/>
          </w:divBdr>
        </w:div>
        <w:div w:id="701398706">
          <w:marLeft w:val="0"/>
          <w:marRight w:val="0"/>
          <w:marTop w:val="0"/>
          <w:marBottom w:val="0"/>
          <w:divBdr>
            <w:top w:val="none" w:sz="0" w:space="0" w:color="auto"/>
            <w:left w:val="none" w:sz="0" w:space="0" w:color="auto"/>
            <w:bottom w:val="none" w:sz="0" w:space="0" w:color="auto"/>
            <w:right w:val="none" w:sz="0" w:space="0" w:color="auto"/>
          </w:divBdr>
          <w:divsChild>
            <w:div w:id="1621568743">
              <w:marLeft w:val="0"/>
              <w:marRight w:val="0"/>
              <w:marTop w:val="0"/>
              <w:marBottom w:val="0"/>
              <w:divBdr>
                <w:top w:val="none" w:sz="0" w:space="0" w:color="auto"/>
                <w:left w:val="none" w:sz="0" w:space="0" w:color="auto"/>
                <w:bottom w:val="none" w:sz="0" w:space="0" w:color="auto"/>
                <w:right w:val="none" w:sz="0" w:space="0" w:color="auto"/>
              </w:divBdr>
            </w:div>
            <w:div w:id="2060323318">
              <w:marLeft w:val="0"/>
              <w:marRight w:val="0"/>
              <w:marTop w:val="0"/>
              <w:marBottom w:val="0"/>
              <w:divBdr>
                <w:top w:val="none" w:sz="0" w:space="0" w:color="auto"/>
                <w:left w:val="none" w:sz="0" w:space="0" w:color="auto"/>
                <w:bottom w:val="none" w:sz="0" w:space="0" w:color="auto"/>
                <w:right w:val="none" w:sz="0" w:space="0" w:color="auto"/>
              </w:divBdr>
              <w:divsChild>
                <w:div w:id="99426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428246">
          <w:marLeft w:val="0"/>
          <w:marRight w:val="0"/>
          <w:marTop w:val="0"/>
          <w:marBottom w:val="0"/>
          <w:divBdr>
            <w:top w:val="none" w:sz="0" w:space="0" w:color="auto"/>
            <w:left w:val="none" w:sz="0" w:space="0" w:color="auto"/>
            <w:bottom w:val="none" w:sz="0" w:space="0" w:color="auto"/>
            <w:right w:val="none" w:sz="0" w:space="0" w:color="auto"/>
          </w:divBdr>
        </w:div>
        <w:div w:id="805928484">
          <w:marLeft w:val="0"/>
          <w:marRight w:val="0"/>
          <w:marTop w:val="0"/>
          <w:marBottom w:val="0"/>
          <w:divBdr>
            <w:top w:val="none" w:sz="0" w:space="0" w:color="auto"/>
            <w:left w:val="none" w:sz="0" w:space="0" w:color="auto"/>
            <w:bottom w:val="none" w:sz="0" w:space="0" w:color="auto"/>
            <w:right w:val="none" w:sz="0" w:space="0" w:color="auto"/>
          </w:divBdr>
        </w:div>
        <w:div w:id="2014722074">
          <w:marLeft w:val="0"/>
          <w:marRight w:val="0"/>
          <w:marTop w:val="0"/>
          <w:marBottom w:val="0"/>
          <w:divBdr>
            <w:top w:val="none" w:sz="0" w:space="0" w:color="auto"/>
            <w:left w:val="none" w:sz="0" w:space="0" w:color="auto"/>
            <w:bottom w:val="none" w:sz="0" w:space="0" w:color="auto"/>
            <w:right w:val="none" w:sz="0" w:space="0" w:color="auto"/>
          </w:divBdr>
        </w:div>
        <w:div w:id="1516964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web.cabq.gov/CyberSecurity/How%20Do%20I/Forms/AllItems.aspx"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pdesk@cabq.gov"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6508ACA49FCA469526153A34A8CB8D" ma:contentTypeVersion="19" ma:contentTypeDescription="Create a new document." ma:contentTypeScope="" ma:versionID="236e42e2d89d46484253e68f77cba7c7">
  <xsd:schema xmlns:xsd="http://www.w3.org/2001/XMLSchema" xmlns:xs="http://www.w3.org/2001/XMLSchema" xmlns:p="http://schemas.microsoft.com/office/2006/metadata/properties" targetNamespace="http://schemas.microsoft.com/office/2006/metadata/properties" ma:root="true" ma:fieldsID="309ea5b55547567b199a02a99b81ea0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6264C94-D16B-42B1-A862-F9D8DF6B1BB4}"/>
</file>

<file path=customXml/itemProps2.xml><?xml version="1.0" encoding="utf-8"?>
<ds:datastoreItem xmlns:ds="http://schemas.openxmlformats.org/officeDocument/2006/customXml" ds:itemID="{0FDB0465-5358-4697-B451-A33EF67644E0}"/>
</file>

<file path=customXml/itemProps3.xml><?xml version="1.0" encoding="utf-8"?>
<ds:datastoreItem xmlns:ds="http://schemas.openxmlformats.org/officeDocument/2006/customXml" ds:itemID="{40BA5A1A-1018-474A-BF77-4B93CF234072}"/>
</file>

<file path=docProps/app.xml><?xml version="1.0" encoding="utf-8"?>
<Properties xmlns="http://schemas.openxmlformats.org/officeDocument/2006/extended-properties" xmlns:vt="http://schemas.openxmlformats.org/officeDocument/2006/docPropsVTypes">
  <Template>Normal</Template>
  <TotalTime>2</TotalTime>
  <Pages>2</Pages>
  <Words>1034</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6660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Montoya, Arthur C.</dc:creator>
  <cp:lastModifiedBy>Montoya, Arthur C.</cp:lastModifiedBy>
  <cp:revision>1</cp:revision>
  <dcterms:created xsi:type="dcterms:W3CDTF">2013-04-30T22:24:00Z</dcterms:created>
  <dcterms:modified xsi:type="dcterms:W3CDTF">2013-04-30T22:26:00Z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0x0101008E6508ACA49FCA469526153A34A8CB8D</vt:lpwstr>
  </property>
</Properties>
</file>